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4D81" w14:textId="2B170985" w:rsidR="004F0C95" w:rsidRPr="00D726F1" w:rsidRDefault="004F0C95" w:rsidP="00D726F1">
      <w:pPr>
        <w:jc w:val="right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ellaelenco3-colore1"/>
        <w:tblW w:w="9560" w:type="dxa"/>
        <w:tblLook w:val="04A0" w:firstRow="1" w:lastRow="0" w:firstColumn="1" w:lastColumn="0" w:noHBand="0" w:noVBand="1"/>
      </w:tblPr>
      <w:tblGrid>
        <w:gridCol w:w="960"/>
        <w:gridCol w:w="1400"/>
        <w:gridCol w:w="2720"/>
        <w:gridCol w:w="4480"/>
      </w:tblGrid>
      <w:tr w:rsidR="004F0C95" w:rsidRPr="004F0C95" w14:paraId="0BA8E7E2" w14:textId="77777777" w:rsidTr="00D726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2C93" w14:textId="77777777" w:rsidR="004F0C95" w:rsidRPr="004F0C95" w:rsidRDefault="004F0C95" w:rsidP="00D726F1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FFFFFF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color w:val="FFFFFF"/>
                <w:kern w:val="0"/>
                <w:sz w:val="16"/>
                <w:szCs w:val="16"/>
                <w:lang w:eastAsia="it-IT"/>
                <w14:ligatures w14:val="none"/>
              </w:rPr>
              <w:t>Controlli automatici del sistema informativo ReGiS</w:t>
            </w:r>
            <w:r w:rsidRPr="004F0C95">
              <w:rPr>
                <w:rFonts w:ascii="Arial" w:eastAsia="Times New Roman" w:hAnsi="Arial" w:cs="Arial"/>
                <w:color w:val="FFFFFF"/>
                <w:kern w:val="0"/>
                <w:sz w:val="16"/>
                <w:szCs w:val="16"/>
                <w:lang w:eastAsia="it-IT"/>
                <w14:ligatures w14:val="none"/>
              </w:rPr>
              <w:br/>
              <w:t>Richieste di trasferimento a titolo di saldo</w:t>
            </w:r>
          </w:p>
        </w:tc>
      </w:tr>
      <w:tr w:rsidR="004F0C95" w:rsidRPr="004F0C95" w14:paraId="72076C1D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69D492D4" w14:textId="77777777" w:rsidR="004F0C95" w:rsidRPr="004F0C95" w:rsidRDefault="004F0C95" w:rsidP="00D726F1">
            <w:pPr>
              <w:jc w:val="center"/>
              <w:rPr>
                <w:rFonts w:ascii="Arial" w:eastAsia="Times New Roman" w:hAnsi="Arial" w:cs="Arial"/>
                <w:b w:val="0"/>
                <w:bCs w:val="0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Codice Controllo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B11C508" w14:textId="77777777" w:rsidR="004F0C95" w:rsidRPr="004F0C95" w:rsidRDefault="004F0C95" w:rsidP="00D72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t>Sezioni</w:t>
            </w:r>
            <w:r w:rsidRPr="004F0C9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br/>
              <w:t>ReGiS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13C07A9B" w14:textId="77777777" w:rsidR="004F0C95" w:rsidRPr="004F0C95" w:rsidRDefault="004F0C95" w:rsidP="00D72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t>Tipologia</w:t>
            </w:r>
            <w:r w:rsidRPr="004F0C9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br/>
              <w:t>Controllo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  <w:vAlign w:val="center"/>
            <w:hideMark/>
          </w:tcPr>
          <w:p w14:paraId="5A2C56B6" w14:textId="77777777" w:rsidR="004F0C95" w:rsidRPr="004F0C95" w:rsidRDefault="004F0C95" w:rsidP="00D726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t>Descrizione</w:t>
            </w:r>
            <w:r w:rsidRPr="004F0C95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it-IT"/>
                <w14:ligatures w14:val="none"/>
              </w:rPr>
              <w:br/>
              <w:t>Controllo</w:t>
            </w:r>
          </w:p>
        </w:tc>
      </w:tr>
      <w:tr w:rsidR="004F0C95" w:rsidRPr="004F0C95" w14:paraId="5F7F9257" w14:textId="77777777" w:rsidTr="00D726F1">
        <w:trPr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B993C" w14:textId="77777777" w:rsidR="004F0C95" w:rsidRPr="004F0C95" w:rsidRDefault="004F0C95" w:rsidP="00D726F1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60A6" w14:textId="77777777" w:rsidR="004F0C95" w:rsidRPr="004F0C95" w:rsidRDefault="004F0C95" w:rsidP="00D72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8F95" w14:textId="77777777" w:rsidR="004F0C95" w:rsidRPr="004F0C95" w:rsidRDefault="004F0C95" w:rsidP="00D72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dello stato del CUP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0159" w14:textId="77777777" w:rsidR="004F0C95" w:rsidRPr="004F0C95" w:rsidRDefault="004F0C95" w:rsidP="00D72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lo stato del CUP (informazione proveniente dal DIPE) non abbia uno stato diverso da Attivo o Chiuso e che lo stato del progetto selezionato non sia settato in “Cancellato”</w:t>
            </w:r>
          </w:p>
        </w:tc>
      </w:tr>
      <w:tr w:rsidR="004F0C95" w:rsidRPr="004F0C95" w14:paraId="1595FF49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DF9BC" w14:textId="77777777" w:rsidR="004F0C95" w:rsidRPr="004F0C95" w:rsidRDefault="004F0C95" w:rsidP="00D726F1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6AE0" w14:textId="77777777" w:rsidR="004F0C95" w:rsidRPr="004F0C95" w:rsidRDefault="004F0C95" w:rsidP="00D72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FB74" w14:textId="77777777" w:rsidR="004F0C95" w:rsidRPr="004F0C95" w:rsidRDefault="004F0C95" w:rsidP="00D72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di inizio/fine previste/effettive registrate in anagrafica di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5015" w14:textId="77777777" w:rsidR="004F0C95" w:rsidRPr="004F0C95" w:rsidRDefault="004F0C95" w:rsidP="00D72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le date di: i) inizio/fine prevista rientrino nel range 01.01.2014 e 31.12.2035; ii) inizio/fine effettiva rientrino nel range 01.01.2014 e data di osservazione del dato</w:t>
            </w:r>
          </w:p>
        </w:tc>
      </w:tr>
      <w:tr w:rsidR="004F0C95" w:rsidRPr="004F0C95" w14:paraId="71EBF34E" w14:textId="77777777" w:rsidTr="00D726F1">
        <w:trPr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F5C33" w14:textId="77777777" w:rsidR="004F0C95" w:rsidRPr="004F0C95" w:rsidRDefault="004F0C95" w:rsidP="00D726F1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F1B5" w14:textId="77777777" w:rsidR="004F0C95" w:rsidRPr="004F0C95" w:rsidRDefault="004F0C95" w:rsidP="00D72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9D26" w14:textId="77777777" w:rsidR="004F0C95" w:rsidRPr="004F0C95" w:rsidRDefault="004F0C95" w:rsidP="00D72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del medesimo progetto (CUP) su diverse misure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7FF6" w14:textId="77777777" w:rsidR="004F0C95" w:rsidRPr="004F0C95" w:rsidRDefault="004F0C95" w:rsidP="00D726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del medesimo progetto (CUP) su diverse misure</w:t>
            </w:r>
          </w:p>
        </w:tc>
      </w:tr>
      <w:tr w:rsidR="004F0C95" w:rsidRPr="004F0C95" w14:paraId="1C5970AC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1E9C1" w14:textId="77777777" w:rsidR="004F0C95" w:rsidRPr="004F0C95" w:rsidRDefault="004F0C95" w:rsidP="00D726F1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52AE" w14:textId="77777777" w:rsidR="004F0C95" w:rsidRPr="004F0C95" w:rsidRDefault="004F0C95" w:rsidP="00D72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8E37" w14:textId="77777777" w:rsidR="004F0C95" w:rsidRPr="004F0C95" w:rsidRDefault="004F0C95" w:rsidP="00D72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dell'esistenza dei dati necessari per la chiusura di un progetto -valorizzazione date effettive in anagrafica di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A5E2" w14:textId="77777777" w:rsidR="004F0C95" w:rsidRPr="004F0C95" w:rsidRDefault="004F0C95" w:rsidP="00D726F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nel caso di stato CUP "Chiuso" o stato progetto "Concluso", le date effettive di progetto in anagrafica siano valorizzate</w:t>
            </w:r>
          </w:p>
        </w:tc>
      </w:tr>
      <w:tr w:rsidR="00064D15" w:rsidRPr="004F0C95" w14:paraId="3B056793" w14:textId="77777777" w:rsidTr="00A10ECB">
        <w:trPr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92059" w14:textId="04986415" w:rsidR="00064D15" w:rsidRPr="004F0C95" w:rsidRDefault="00064D15" w:rsidP="00A10ECB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875" w14:textId="65442E74" w:rsidR="00064D15" w:rsidRPr="004F0C95" w:rsidRDefault="00064D15" w:rsidP="00A10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E6FA" w14:textId="03B6F428" w:rsidR="00064D15" w:rsidRPr="004F0C95" w:rsidRDefault="00064D15" w:rsidP="00A10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data effettiva - data di inizio prevista antecedente alla data di osservazione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E0AE" w14:textId="1CC1581C" w:rsidR="00064D15" w:rsidRPr="004F0C95" w:rsidRDefault="00064D15" w:rsidP="00A10E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in presenza di una data di inizio prevista antecedente alla data di osservazione, risulti valorizzata anche la relativa data di inizio effettiva</w:t>
            </w:r>
          </w:p>
        </w:tc>
      </w:tr>
      <w:tr w:rsidR="00064D15" w:rsidRPr="004F0C95" w14:paraId="2A2F5DE2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D56FE" w14:textId="77777777" w:rsidR="00064D15" w:rsidRPr="00F33DDC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049A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081E" w14:textId="77777777" w:rsidR="00064D15" w:rsidRPr="00F33DDC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496E" w14:textId="77777777" w:rsidR="00064D15" w:rsidRPr="00F33DDC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data effettiva - data di fine prevista antecedente alla data di osservazione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EC55" w14:textId="77777777" w:rsidR="00064D15" w:rsidRPr="00F33DDC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in presenza di una data di fine prevista antecedente alla data di osservazione, risulti valorizzata anche la relativa data di fine effettiva</w:t>
            </w:r>
          </w:p>
        </w:tc>
      </w:tr>
      <w:tr w:rsidR="00064D15" w:rsidRPr="004F0C95" w14:paraId="1D0C6E31" w14:textId="77777777" w:rsidTr="00D726F1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17B3E" w14:textId="77777777" w:rsidR="00064D15" w:rsidRPr="00F33DDC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052A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F90D" w14:textId="77777777" w:rsidR="00064D15" w:rsidRPr="00F33DDC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478E" w14:textId="77777777" w:rsidR="00064D15" w:rsidRPr="00F33DDC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della data di fine prevista/effettiva rispetto a quella di inizio prevista/effettiva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F8A3" w14:textId="77777777" w:rsidR="00064D15" w:rsidRPr="00F33DDC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data di fine prevista/effettiva non sia antecedente alla data di inizio prevista/effettiva del progetto</w:t>
            </w:r>
          </w:p>
        </w:tc>
      </w:tr>
      <w:tr w:rsidR="00064D15" w:rsidRPr="004F0C95" w14:paraId="238DB427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C13A3" w14:textId="77777777" w:rsidR="00064D15" w:rsidRPr="00F33DDC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12C7" w14:textId="77777777" w:rsidR="00064D15" w:rsidRPr="00F33DDC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4FD6" w14:textId="77777777" w:rsidR="00064D15" w:rsidRPr="00F33DDC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data effettiva di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8734" w14:textId="77777777" w:rsidR="00064D15" w:rsidRPr="00F33DDC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F33DDC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della data di inizio/fine effettiva in anagrafica di progetto, laddove le date previste siano antecedente alla data di osservazione</w:t>
            </w:r>
          </w:p>
        </w:tc>
      </w:tr>
      <w:tr w:rsidR="00DC471C" w:rsidRPr="004F0C95" w14:paraId="2C43B11E" w14:textId="77777777" w:rsidTr="00D726F1">
        <w:trPr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77DDF" w14:textId="7D6F4E5A" w:rsidR="00DC471C" w:rsidRPr="00F33DDC" w:rsidRDefault="006429BD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D762" w14:textId="77777777" w:rsidR="00585318" w:rsidRPr="00585318" w:rsidRDefault="00585318" w:rsidP="005853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5853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5853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 w:type="page"/>
            </w:r>
          </w:p>
          <w:p w14:paraId="6EB4A814" w14:textId="1FD0898B" w:rsidR="00DC471C" w:rsidRPr="00F33DDC" w:rsidRDefault="00585318" w:rsidP="005853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585318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FD4" w14:textId="11D4319F" w:rsidR="00DC471C" w:rsidRPr="00F33DDC" w:rsidRDefault="009A5F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9A5F1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della congruenza tra le date di inizio previste della fase dell'iter di progetto e quelle in anagrafica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2587" w14:textId="27387772" w:rsidR="00DC471C" w:rsidRPr="00F33DDC" w:rsidRDefault="00542C36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542C36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fasi nell’iter di progetto con data di inizio prevista antecedente alla data di inizio prevista in anagrafica di progetto</w:t>
            </w:r>
          </w:p>
        </w:tc>
      </w:tr>
      <w:tr w:rsidR="00DC471C" w:rsidRPr="004F0C95" w14:paraId="0DC275FF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9AC3E" w14:textId="683F80E2" w:rsidR="00DC471C" w:rsidRPr="00F33DDC" w:rsidRDefault="006429BD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041A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D46F" w14:textId="6CC41FAB" w:rsidR="00DC471C" w:rsidRPr="00F33DDC" w:rsidRDefault="003D231D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3D231D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3D231D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A7BA" w14:textId="729CD67E" w:rsidR="00DC471C" w:rsidRPr="00F33DDC" w:rsidRDefault="00CF4D81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CF4D81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della congruenza tra le date di inizio effettive della fase dell'iter di progetto e quelle in anagrafica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8B9" w14:textId="14D3F601" w:rsidR="00DC471C" w:rsidRPr="00F33DDC" w:rsidRDefault="00A10ECB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A10ECB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fasi nell’iter di progetto con data di inizio effettiva antecedente alla data di inizio effettiva in anagrafica di progetto</w:t>
            </w:r>
          </w:p>
        </w:tc>
      </w:tr>
      <w:tr w:rsidR="00064D15" w:rsidRPr="004F0C95" w14:paraId="3E8EC7D8" w14:textId="77777777" w:rsidTr="00D726F1">
        <w:trPr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7384C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041B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B06C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FFE5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della congruenza tra le date di fine previste della fase dell'iter di progetto e quelle in anagrafica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B3CF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fasi nell’iter di progetto con data di fine prevista successiva alla data di fine prevista in anagrafica di progetto</w:t>
            </w:r>
          </w:p>
        </w:tc>
      </w:tr>
      <w:tr w:rsidR="00064D15" w:rsidRPr="004F0C95" w14:paraId="18EB1F38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736E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041C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F1CB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C061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della congruenza tra le date di fine effettive della fase dell'iter di progetto e quelle in anagrafica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159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fasi nell’iter di progetto con data di fine effettiva successiva alla data di fine effettiva in anagrafica di progetto</w:t>
            </w:r>
          </w:p>
        </w:tc>
      </w:tr>
      <w:tr w:rsidR="00064D15" w:rsidRPr="004F0C95" w14:paraId="671D9965" w14:textId="77777777" w:rsidTr="00D726F1">
        <w:trPr>
          <w:trHeight w:val="10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96743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267E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08F9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dell'esistenza dei dati necessari per la chiusura di un progetto - valorizzazione date effettive per tutte le fasi obbligatorie dell'iter di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135C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nel caso di stato CUP "Chiuso" o stato progetto "Concluso", le date effettive di tutte le fasi obbligatorie siano valorizzate</w:t>
            </w:r>
          </w:p>
        </w:tc>
      </w:tr>
      <w:tr w:rsidR="00064D15" w:rsidRPr="004F0C95" w14:paraId="10BF5E07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A3E3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2065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Anagrafica di progetto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8FF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delle annualità nel Piano dei Costi rispetto all'intervallo di date di inizio e fine dell'Anagrafica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FF4CF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annualità nel Piano dei Costi che non rientrano nell’intervallo di date di inizio e fine presenti in anagrafica di progetto</w:t>
            </w:r>
          </w:p>
        </w:tc>
      </w:tr>
      <w:tr w:rsidR="00064D15" w:rsidRPr="004F0C95" w14:paraId="685A817B" w14:textId="77777777" w:rsidTr="00D726F1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6E832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7BBE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D6A0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 finanziamento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B793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di almeno una fonte di finanziamento nel progetto selezionato</w:t>
            </w:r>
          </w:p>
        </w:tc>
      </w:tr>
      <w:tr w:rsidR="00064D15" w:rsidRPr="004F0C95" w14:paraId="2FF99AB0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627EB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020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533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2DBC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fonti di finanziamento e finanziamento totale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6D7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sul progetto siano state dettagliate tutte le fonti di finanziamento previste. La somma degli importi riportati su ciascuna fonte deve coincidere con l’importo totale del progetto</w:t>
            </w:r>
          </w:p>
        </w:tc>
      </w:tr>
      <w:tr w:rsidR="00064D15" w:rsidRPr="004F0C95" w14:paraId="2B654E6A" w14:textId="77777777" w:rsidTr="00D726F1">
        <w:trPr>
          <w:trHeight w:val="10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0177A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15D04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370C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dell'esistenza dei dati necessari per la chiusura di un progetto - importo realizzato del piano dei costi pari al finanziamento totale del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A3F9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nel caso di stato CUP "Chiuso" o stato progetto "Concluso", il piano dei costi abbia l'intero importo realizzato pari al finanziamento totale del progetto (al netto di economie)</w:t>
            </w:r>
          </w:p>
        </w:tc>
      </w:tr>
      <w:tr w:rsidR="00064D15" w:rsidRPr="004F0C95" w14:paraId="26A8FBF1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E12DF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D11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Quadro economico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8EFC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tra finanziamenti (al netto delle economie), piano dei costi e quadro economico (se valorizzato)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50C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verifica, per ciascun progetto, che le somme relative al quadro economico (ove sia valorizzato), al piano dei costi (considerando la sommatoria degli importi da realizzare e quelli realizzati) e ai finanziamenti (al netto delle economie ove ci fossero) abbiano lo stesso importo; laddove il quadro economico non fosse valorizzato, il controllo va a verificare sono la congruenza tra gli importi del piano dei costi e del finanziamento</w:t>
            </w:r>
          </w:p>
        </w:tc>
      </w:tr>
      <w:tr w:rsidR="00064D15" w:rsidRPr="004F0C95" w14:paraId="6727B975" w14:textId="77777777" w:rsidTr="00D726F1">
        <w:trPr>
          <w:trHeight w:val="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621BF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6405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Finanziamento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Pagamenti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E02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della coerenza tra l’importo richiesto dei pagamenti (al netto delle rettifiche) e il Finanziamento PNRR + FOI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AAEF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l’importo richiesto totale dei pagamenti non superi l'importo dei finanziamenti PNRR e quella dei finanziamenti FOI</w:t>
            </w:r>
          </w:p>
        </w:tc>
      </w:tr>
      <w:tr w:rsidR="00064D15" w:rsidRPr="004F0C95" w14:paraId="00D157EC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2BB61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7E6F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Giustificativi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4E73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dei giustificativi di spesa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1B8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giustificativi di spesa con date al di fuori del range prestabilito (01.01.2014 - data di osservazione del dato)</w:t>
            </w:r>
          </w:p>
        </w:tc>
      </w:tr>
      <w:tr w:rsidR="00064D15" w:rsidRPr="004F0C95" w14:paraId="55B3754B" w14:textId="77777777" w:rsidTr="00D726F1">
        <w:trPr>
          <w:trHeight w:val="10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B7AC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13181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Indicatori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F628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Presenza di almeno un indicatore di progetto non cancellato logicamente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43A1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almeno un indicatore nelle tabelle degli Indicatori Comuni e di Output, per i quali non siano stato ritenuti “Non pertinente” dal SA, o tra quelli di Target per i quali non siano stati cancellati logicamente dalle amministrazioni</w:t>
            </w:r>
          </w:p>
        </w:tc>
      </w:tr>
      <w:tr w:rsidR="00064D15" w:rsidRPr="004F0C95" w14:paraId="3EED62DD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7971C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F75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Indicatori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9D39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 valore programmato degli indicatori target associati al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516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per gli indicatori target sia stato imputato un valore programmato maggiore di 0</w:t>
            </w:r>
          </w:p>
        </w:tc>
      </w:tr>
      <w:tr w:rsidR="00064D15" w:rsidRPr="004F0C95" w14:paraId="0F89453E" w14:textId="77777777" w:rsidTr="00D726F1">
        <w:trPr>
          <w:trHeight w:val="10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68397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30064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Indicatori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A936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dell'esistenza dei dati necessari per la chiusura di un progetto - valorizzazione del valore realizzato per gli indicatori comuni associati al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4EE3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nel caso di stato CUP "Chiuso" o stato progetto "Concluso", il valore realizzato degli indicatori comuni sia maggiore di 0</w:t>
            </w:r>
          </w:p>
        </w:tc>
      </w:tr>
      <w:tr w:rsidR="00064D15" w:rsidRPr="004F0C95" w14:paraId="4DB69197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208DB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046A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8F4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Indicatori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68D6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dell'esistenza dei dati necessari per la chiusura di un progetto - valorizzazione del valore realizzato per gli indicatori target associati al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D5F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nel caso di stato CUP "Chiuso" o stato progetto "Concluso", il valore realizzato degli indicatori target sia maggiore di 0</w:t>
            </w:r>
          </w:p>
        </w:tc>
      </w:tr>
      <w:tr w:rsidR="00064D15" w:rsidRPr="004F0C95" w14:paraId="07231866" w14:textId="77777777" w:rsidTr="00D726F1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C296A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C65D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A530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delle fasi obbligatore dell'iter di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269C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siano state valorizzate le date di inizio/fine prevista per ogni fase obbligatoria dell’iter procedurale</w:t>
            </w:r>
          </w:p>
        </w:tc>
      </w:tr>
      <w:tr w:rsidR="00064D15" w:rsidRPr="004F0C95" w14:paraId="33C47273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BBFD8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049B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A38E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2925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data effettiva sulle fasi procedurali data di inizio prevista antecedente alla data di osservazione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50E0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in presenza di una data di inizio prevista antecedente alla data di osservazione, risulti valorizzata anche la relativa data di inizio effettiva</w:t>
            </w:r>
          </w:p>
        </w:tc>
      </w:tr>
      <w:tr w:rsidR="00064D15" w:rsidRPr="004F0C95" w14:paraId="3463D705" w14:textId="77777777" w:rsidTr="00D726F1">
        <w:trPr>
          <w:trHeight w:val="8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76DC9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049C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80DA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F3F3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data effettiva sulle fasi procedurali -data di fine prevista antecedente alla data di osservazione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D996E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che, in presenza di una data di fine prevista antecedente alla data di osservazione, risulti valorizzata anche la relativa data di fine effettiva</w:t>
            </w:r>
          </w:p>
        </w:tc>
      </w:tr>
      <w:tr w:rsidR="00064D15" w:rsidRPr="004F0C95" w14:paraId="27724B62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CAE49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050B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0DB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442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range date di inizio e fine previste per ciascuna fase procedurale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418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verifica, per ciascuna fase procedurale, che le date di inizio previste non siano antecedenti al 2014 e quelle di fine previste non siano successiva al 30/06/2026</w:t>
            </w:r>
          </w:p>
        </w:tc>
      </w:tr>
      <w:tr w:rsidR="00064D15" w:rsidRPr="004F0C95" w14:paraId="04531339" w14:textId="77777777" w:rsidTr="00D726F1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2ADB0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052B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36E4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CAFA1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della data di fine prevista/effettiva rispetto a quella di inizio prevista/effettiva per ciascuna fase procedurale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956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verifica, per ciascuna fase procedurale, che la data di fine prevista/effettiva non sia antecedente alla data di inizio prevista/effettiva</w:t>
            </w:r>
          </w:p>
        </w:tc>
      </w:tr>
      <w:tr w:rsidR="00064D15" w:rsidRPr="004F0C95" w14:paraId="2C081F29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5342C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053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33E3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Iter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62BE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data effettiva futura per ciascuna fase procedurale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6D1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le date di inizio/fine effettiva di ciascuna fase procedurale siano antecedenti alla data di osservazione</w:t>
            </w:r>
          </w:p>
        </w:tc>
      </w:tr>
      <w:tr w:rsidR="00064D15" w:rsidRPr="004F0C95" w14:paraId="2C22FA71" w14:textId="77777777" w:rsidTr="00D726F1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036A5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2E1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Localizzazione geografica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BDAA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della localizzazione geografica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0657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della localizzazione geografica sul progetto selezionato</w:t>
            </w:r>
          </w:p>
        </w:tc>
      </w:tr>
      <w:tr w:rsidR="00064D15" w:rsidRPr="004F0C95" w14:paraId="1E498C31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3ECF6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6A8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Obbligazioni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18ED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tra importo impegnato e finanziamento totale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272C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il valore dell’impegnato (differenza tra l’importo dell’impegno e disimpegno) sia minore o uguale a quello del finanziamento totale</w:t>
            </w:r>
          </w:p>
        </w:tc>
      </w:tr>
      <w:tr w:rsidR="00064D15" w:rsidRPr="004F0C95" w14:paraId="586ED2DB" w14:textId="77777777" w:rsidTr="00D726F1">
        <w:trPr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3F90A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A1D0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Obbligazioni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96B5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degli importi dei disimpegni rispetto a quello degli impegni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7832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il valore dei disimpegni non possa essere maggiore di quello degli impegni per il progetto selezionato</w:t>
            </w:r>
          </w:p>
        </w:tc>
      </w:tr>
      <w:tr w:rsidR="00064D15" w:rsidRPr="004F0C95" w14:paraId="129B3754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BFA58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025B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D331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Obbligazioni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D4BF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delle obbligazioni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63F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obbligazioni giuridicamente vincolanti con date al di fuori del range prestabilito (01.01.2014 - data di osservazione del dato)</w:t>
            </w:r>
          </w:p>
        </w:tc>
      </w:tr>
      <w:tr w:rsidR="00064D15" w:rsidRPr="004F0C95" w14:paraId="1D2A261A" w14:textId="77777777" w:rsidTr="00D726F1">
        <w:trPr>
          <w:trHeight w:val="7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64C55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018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4945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C797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tra gli importi dei pagamenti e degli impegni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B882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somma dei pagamenti non possa essere maggiore della sommatoria degli impegni per il progetto selezionato</w:t>
            </w:r>
          </w:p>
        </w:tc>
      </w:tr>
      <w:tr w:rsidR="00064D15" w:rsidRPr="004F0C95" w14:paraId="7BE7DB71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462DF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046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421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assenza di pagamenti a costi reali per anni successivi all'attuale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B343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l'assenza di pagamenti a costi reali (importo totale pagamento maggiore di zero) per anni successivi all'attuale</w:t>
            </w:r>
          </w:p>
        </w:tc>
      </w:tr>
      <w:tr w:rsidR="00064D15" w:rsidRPr="004F0C95" w14:paraId="0727943E" w14:textId="77777777" w:rsidTr="00D726F1">
        <w:trPr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A708B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036A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4CF4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F8E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assenza di pagamenti a costi semplificati per anni successivi all'attuale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25C3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l'assenza di pagamenti a costi semplificati (importo totale pagamento maggiore di zero) per anni successivi all'attuale</w:t>
            </w:r>
          </w:p>
        </w:tc>
      </w:tr>
      <w:tr w:rsidR="00064D15" w:rsidRPr="004F0C95" w14:paraId="30334749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EBF4E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D053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FACF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dei pagamenti a costi reali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BE60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pagamenti a costi reali con date al di fuori del range prestabilito (01.01.2014 - data di osservazione del dato)</w:t>
            </w:r>
          </w:p>
        </w:tc>
      </w:tr>
      <w:tr w:rsidR="00064D15" w:rsidRPr="004F0C95" w14:paraId="0EE19246" w14:textId="77777777" w:rsidTr="00D726F1">
        <w:trPr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E058A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061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EA26" w14:textId="77777777" w:rsidR="00064D1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 w:type="page"/>
            </w:r>
          </w:p>
          <w:p w14:paraId="2CF753BA" w14:textId="7374644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 xml:space="preserve">- 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E32F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della somma dei pagamenti registrati a sistema (80% dell'importo del costo realizzato)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F4908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somma dei pagamenti registrati a sistema siano all'80% dell'importo del costo realizzato</w:t>
            </w:r>
          </w:p>
        </w:tc>
      </w:tr>
      <w:tr w:rsidR="00064D15" w:rsidRPr="004F0C95" w14:paraId="54D5FB2C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53D26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062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E41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Pagamenti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7DC1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della somma dei pagamenti registrati a sistema (60% dell'importo del costo realizzato)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083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somma dei pagamenti registrati a sistema siano al 60% dell'importo del costo realizzato</w:t>
            </w:r>
          </w:p>
        </w:tc>
      </w:tr>
      <w:tr w:rsidR="00064D15" w:rsidRPr="004F0C95" w14:paraId="4E7DFF97" w14:textId="77777777" w:rsidTr="00D726F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71A2D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007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1667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3007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Valorizzazione del piano dei costi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B68BE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valorizzazione del piano dei costi sul progetto selezionato</w:t>
            </w:r>
          </w:p>
        </w:tc>
      </w:tr>
      <w:tr w:rsidR="00064D15" w:rsidRPr="004F0C95" w14:paraId="11A3FDA9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31108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3D3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601C" w14:textId="1F24B4D6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degli importi da realizzare rispetto alle annualità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EDD0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importi da realizzare per annualità antecedenti a quella in corso</w:t>
            </w:r>
          </w:p>
        </w:tc>
      </w:tr>
      <w:tr w:rsidR="00064D15" w:rsidRPr="004F0C95" w14:paraId="7311883E" w14:textId="77777777" w:rsidTr="00D726F1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6FF9B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B486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6301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degli importi realizzati rispetto alle annualità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ED89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importi realizzati per annualità successive a quella in corso</w:t>
            </w:r>
          </w:p>
        </w:tc>
      </w:tr>
      <w:tr w:rsidR="00064D15" w:rsidRPr="004F0C95" w14:paraId="28C2E2D7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4ACCF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457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3858D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degli importi registrati rispetto alle annualità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6037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gli importi non siano registrati su annualità antecedenti al 2014 e successiva 2026</w:t>
            </w:r>
          </w:p>
        </w:tc>
      </w:tr>
      <w:tr w:rsidR="00064D15" w:rsidRPr="004F0C95" w14:paraId="5ABC6CB0" w14:textId="77777777" w:rsidTr="00D726F1">
        <w:trPr>
          <w:trHeight w:val="9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5292C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035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595F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Piano dei costi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Pagamenti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69ED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Congruenza dell'importo dei pagamenti a costi reali rispetto alla valorizzazione dell'importo realizzato del piano dei costi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8FD3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nel caso di pagamenti a costi reali con importo maggiore di zero, la valorizzazione dell'importo realizzato all'interno del piano dei costi (che deve risultare diversa da 0)</w:t>
            </w:r>
          </w:p>
        </w:tc>
      </w:tr>
      <w:tr w:rsidR="00064D15" w:rsidRPr="004F0C95" w14:paraId="533B3A5A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1EA2D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6F42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DF36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di un soggetto aggiudicatario per ogni procedura di gara aggiudicata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0936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almeno un soggetto aggiudicatario per ogni CIG/Smart CIG/procedura utente, laddove questi risultassero aggiudicati (data aggiudicazione valorizzata)</w:t>
            </w:r>
          </w:p>
        </w:tc>
      </w:tr>
      <w:tr w:rsidR="00064D15" w:rsidRPr="004F0C95" w14:paraId="5B17B9D3" w14:textId="77777777" w:rsidTr="00D726F1">
        <w:trPr>
          <w:trHeight w:val="4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A7187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11EC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6852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univocità del codice procedura utente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E69C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l'univocità del codice procedura utente all'interno del progetto</w:t>
            </w:r>
          </w:p>
        </w:tc>
      </w:tr>
      <w:tr w:rsidR="00064D15" w:rsidRPr="004F0C95" w14:paraId="475F909F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B49C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A02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166B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univocità del codice procedura utente rispetto a CIG/Smart CIG e CIG Accordi quadro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D254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l'univocità del codice procedura utente rispetto ai CIG/Smart CIG e CIG Accordi quadro registrati sul progetto</w:t>
            </w:r>
          </w:p>
        </w:tc>
      </w:tr>
      <w:tr w:rsidR="00064D15" w:rsidRPr="004F0C95" w14:paraId="7C339C3B" w14:textId="77777777" w:rsidTr="00D726F1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BEEC4" w14:textId="77777777" w:rsidR="00064D15" w:rsidRPr="00A739C1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A739C1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024A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A839" w14:textId="77777777" w:rsidR="00064D15" w:rsidRPr="00A739C1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A739C1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670" w14:textId="77777777" w:rsidR="00064D15" w:rsidRPr="00A739C1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A739C1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univocità del CIG/Smart CIG rispetto a CIG Accordi quadro e codici procedure utente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7788" w14:textId="77777777" w:rsidR="00064D15" w:rsidRPr="00A739C1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A739C1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l'univocità dei CIG/Smart CIG rispetto ai CIG Accordi e ai codici procedura utente registrati sul progetto</w:t>
            </w:r>
          </w:p>
        </w:tc>
      </w:tr>
      <w:tr w:rsidR="00064D15" w:rsidRPr="004F0C95" w14:paraId="74BD31D5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D7F23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lastRenderedPageBreak/>
              <w:t>025G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35DB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D4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del range di date registrate nella sezione delle procedure di aggiudicazione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C383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registrazione di CIG/Smart CIG/Procedure utente con data di pubblicazione/aggiudicazione al di fuori del range prestabilito (01.01.2014 - data di osservazione del dato)</w:t>
            </w:r>
          </w:p>
        </w:tc>
      </w:tr>
      <w:tr w:rsidR="00064D15" w:rsidRPr="004F0C95" w14:paraId="6B76ACBD" w14:textId="77777777" w:rsidTr="00D726F1">
        <w:trPr>
          <w:trHeight w:val="6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DAFE4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025H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8CE2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5F6B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 xml:space="preserve">Verifica del range di date registrate nella sezione dei </w:t>
            </w:r>
            <w:proofErr w:type="spellStart"/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Subappaltori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50E2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 xml:space="preserve">Il controllo verifica la registrazione di </w:t>
            </w:r>
            <w:proofErr w:type="spellStart"/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Subappaltori</w:t>
            </w:r>
            <w:proofErr w:type="spellEnd"/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 xml:space="preserve"> con data di subappalto al di fuori del range prestabilito (01.01.2014 - data di osservazione del dato)</w:t>
            </w:r>
          </w:p>
        </w:tc>
      </w:tr>
      <w:tr w:rsidR="00064D15" w:rsidRPr="004F0C95" w14:paraId="3DBF7E16" w14:textId="77777777" w:rsidTr="00D726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36415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2491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/>
              <w:t>- 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853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presenza di almeno una procedura di gara per tutti i CUP che presentano natura 01, 02 e 03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BE89" w14:textId="77777777" w:rsidR="00064D15" w:rsidRPr="004F0C95" w:rsidRDefault="00064D15" w:rsidP="00064D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la presenza di almeno una procedura di gara per tutti i CUP che presentano natura 01, 02 e 03</w:t>
            </w:r>
          </w:p>
        </w:tc>
      </w:tr>
      <w:tr w:rsidR="00064D15" w:rsidRPr="004F0C95" w14:paraId="65CA423F" w14:textId="77777777" w:rsidTr="00D726F1">
        <w:trPr>
          <w:trHeight w:val="1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4F68B" w14:textId="77777777" w:rsidR="00064D15" w:rsidRPr="004F0C95" w:rsidRDefault="00064D15" w:rsidP="00064D15">
            <w:pPr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055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3EFC" w14:textId="77777777" w:rsidR="00064D1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- Procedure di aggiudicazione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br w:type="page"/>
            </w:r>
          </w:p>
          <w:p w14:paraId="3483298F" w14:textId="3C79B07C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 xml:space="preserve">- </w:t>
            </w: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Anagrafica di progetto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1E8E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Verifica congruenza della data di aggiudicazione di una procedura rispetto all'intervallo di date di inizio e fine presenti nella sezione Anagrafica progetto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EBA1" w14:textId="77777777" w:rsidR="00064D15" w:rsidRPr="004F0C95" w:rsidRDefault="00064D15" w:rsidP="00064D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</w:pPr>
            <w:r w:rsidRPr="004F0C95">
              <w:rPr>
                <w:rFonts w:ascii="Arial" w:eastAsia="Times New Roman" w:hAnsi="Arial" w:cs="Arial"/>
                <w:kern w:val="0"/>
                <w:sz w:val="16"/>
                <w:szCs w:val="16"/>
                <w:lang w:eastAsia="it-IT"/>
                <w14:ligatures w14:val="none"/>
              </w:rPr>
              <w:t>Il controllo verifica che la data di aggiudicazione di una procedura (CIG/Smart CIG o Procedura utente) sia sempre ricompresa nell’intervallo di date di inizio e fine presenti nella sezione “anagrafica di progetto”. Vengono prese in considerazione le date effettive o, laddove non valorizzate, quelle previste.</w:t>
            </w:r>
          </w:p>
        </w:tc>
      </w:tr>
    </w:tbl>
    <w:p w14:paraId="5D6E95BE" w14:textId="77777777" w:rsidR="004F0C95" w:rsidRPr="004F0C95" w:rsidRDefault="004F0C95" w:rsidP="004F0C95">
      <w:pPr>
        <w:jc w:val="center"/>
        <w:rPr>
          <w:rFonts w:ascii="Arial" w:hAnsi="Arial" w:cs="Arial"/>
          <w:sz w:val="22"/>
          <w:szCs w:val="22"/>
        </w:rPr>
      </w:pPr>
    </w:p>
    <w:sectPr w:rsidR="004F0C95" w:rsidRPr="004F0C95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34E5" w14:textId="77777777" w:rsidR="00F53B51" w:rsidRDefault="00F53B51" w:rsidP="004F0C95">
      <w:pPr>
        <w:spacing w:after="0" w:line="240" w:lineRule="auto"/>
      </w:pPr>
      <w:r>
        <w:separator/>
      </w:r>
    </w:p>
  </w:endnote>
  <w:endnote w:type="continuationSeparator" w:id="0">
    <w:p w14:paraId="1579364A" w14:textId="77777777" w:rsidR="00F53B51" w:rsidRDefault="00F53B51" w:rsidP="004F0C95">
      <w:pPr>
        <w:spacing w:after="0" w:line="240" w:lineRule="auto"/>
      </w:pPr>
      <w:r>
        <w:continuationSeparator/>
      </w:r>
    </w:p>
  </w:endnote>
  <w:endnote w:type="continuationNotice" w:id="1">
    <w:p w14:paraId="1D45E8C9" w14:textId="77777777" w:rsidR="00F53B51" w:rsidRDefault="00F53B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5365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42395944" w14:textId="1C86F459" w:rsidR="004F0C95" w:rsidRDefault="004F0C95">
        <w:pPr>
          <w:pStyle w:val="Pidipagina"/>
          <w:jc w:val="right"/>
        </w:pPr>
        <w:r w:rsidRPr="004F0C95">
          <w:rPr>
            <w:rFonts w:ascii="Arial" w:hAnsi="Arial" w:cs="Arial"/>
            <w:sz w:val="22"/>
            <w:szCs w:val="22"/>
          </w:rPr>
          <w:fldChar w:fldCharType="begin"/>
        </w:r>
        <w:r w:rsidRPr="004F0C95">
          <w:rPr>
            <w:rFonts w:ascii="Arial" w:hAnsi="Arial" w:cs="Arial"/>
            <w:sz w:val="22"/>
            <w:szCs w:val="22"/>
          </w:rPr>
          <w:instrText>PAGE   \* MERGEFORMAT</w:instrText>
        </w:r>
        <w:r w:rsidRPr="004F0C95">
          <w:rPr>
            <w:rFonts w:ascii="Arial" w:hAnsi="Arial" w:cs="Arial"/>
            <w:sz w:val="22"/>
            <w:szCs w:val="22"/>
          </w:rPr>
          <w:fldChar w:fldCharType="separate"/>
        </w:r>
        <w:r w:rsidRPr="004F0C95">
          <w:rPr>
            <w:rFonts w:ascii="Arial" w:hAnsi="Arial" w:cs="Arial"/>
            <w:sz w:val="22"/>
            <w:szCs w:val="22"/>
          </w:rPr>
          <w:t>2</w:t>
        </w:r>
        <w:r w:rsidRPr="004F0C95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2C72CF8D" w14:textId="77777777" w:rsidR="004F0C95" w:rsidRDefault="004F0C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B3884" w14:textId="77777777" w:rsidR="00F53B51" w:rsidRDefault="00F53B51" w:rsidP="004F0C95">
      <w:pPr>
        <w:spacing w:after="0" w:line="240" w:lineRule="auto"/>
      </w:pPr>
      <w:r>
        <w:separator/>
      </w:r>
    </w:p>
  </w:footnote>
  <w:footnote w:type="continuationSeparator" w:id="0">
    <w:p w14:paraId="32338A12" w14:textId="77777777" w:rsidR="00F53B51" w:rsidRDefault="00F53B51" w:rsidP="004F0C95">
      <w:pPr>
        <w:spacing w:after="0" w:line="240" w:lineRule="auto"/>
      </w:pPr>
      <w:r>
        <w:continuationSeparator/>
      </w:r>
    </w:p>
  </w:footnote>
  <w:footnote w:type="continuationNotice" w:id="1">
    <w:p w14:paraId="28E03392" w14:textId="77777777" w:rsidR="00F53B51" w:rsidRDefault="00F53B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C84F" w14:textId="17D28250" w:rsidR="000A5529" w:rsidRDefault="00B23846">
    <w:pPr>
      <w:pStyle w:val="Intestazion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BF23CB3" wp14:editId="2C82DD0E">
          <wp:simplePos x="0" y="0"/>
          <wp:positionH relativeFrom="margin">
            <wp:posOffset>4035453</wp:posOffset>
          </wp:positionH>
          <wp:positionV relativeFrom="paragraph">
            <wp:posOffset>-294833</wp:posOffset>
          </wp:positionV>
          <wp:extent cx="2087880" cy="539750"/>
          <wp:effectExtent l="0" t="0" r="7620" b="0"/>
          <wp:wrapSquare wrapText="bothSides"/>
          <wp:docPr id="1303813676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A5529">
      <w:rPr>
        <w:noProof/>
      </w:rPr>
      <w:drawing>
        <wp:anchor distT="0" distB="0" distL="114300" distR="114300" simplePos="0" relativeHeight="251659264" behindDoc="0" locked="0" layoutInCell="1" allowOverlap="1" wp14:anchorId="1AC3E81D" wp14:editId="0D5D74EB">
          <wp:simplePos x="0" y="0"/>
          <wp:positionH relativeFrom="margin">
            <wp:posOffset>0</wp:posOffset>
          </wp:positionH>
          <wp:positionV relativeFrom="paragraph">
            <wp:posOffset>-302785</wp:posOffset>
          </wp:positionV>
          <wp:extent cx="2087880" cy="539750"/>
          <wp:effectExtent l="0" t="0" r="7620" b="0"/>
          <wp:wrapThrough wrapText="bothSides">
            <wp:wrapPolygon edited="0">
              <wp:start x="0" y="0"/>
              <wp:lineTo x="0" y="20584"/>
              <wp:lineTo x="21482" y="20584"/>
              <wp:lineTo x="21482" y="0"/>
              <wp:lineTo x="0" y="0"/>
            </wp:wrapPolygon>
          </wp:wrapThrough>
          <wp:docPr id="589841979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788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A5529">
      <w:ptab w:relativeTo="margin" w:alignment="center" w:leader="none"/>
    </w:r>
    <w:r w:rsidR="000A5529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C95"/>
    <w:rsid w:val="000569A8"/>
    <w:rsid w:val="00064D15"/>
    <w:rsid w:val="000A5529"/>
    <w:rsid w:val="000B4F88"/>
    <w:rsid w:val="00155228"/>
    <w:rsid w:val="00244C23"/>
    <w:rsid w:val="00327DEE"/>
    <w:rsid w:val="00327E28"/>
    <w:rsid w:val="0033024F"/>
    <w:rsid w:val="0034577F"/>
    <w:rsid w:val="003D231D"/>
    <w:rsid w:val="004A709A"/>
    <w:rsid w:val="004F0C95"/>
    <w:rsid w:val="00511A6A"/>
    <w:rsid w:val="00542C36"/>
    <w:rsid w:val="00547427"/>
    <w:rsid w:val="005710FE"/>
    <w:rsid w:val="00577E37"/>
    <w:rsid w:val="00585318"/>
    <w:rsid w:val="005B7B92"/>
    <w:rsid w:val="005E48A3"/>
    <w:rsid w:val="006429BD"/>
    <w:rsid w:val="00666A4C"/>
    <w:rsid w:val="00700FE0"/>
    <w:rsid w:val="00714552"/>
    <w:rsid w:val="007166BD"/>
    <w:rsid w:val="007778BE"/>
    <w:rsid w:val="00796CC8"/>
    <w:rsid w:val="00802CF4"/>
    <w:rsid w:val="00991596"/>
    <w:rsid w:val="009A5F15"/>
    <w:rsid w:val="009E54BB"/>
    <w:rsid w:val="00A10ECB"/>
    <w:rsid w:val="00A34DE0"/>
    <w:rsid w:val="00A415B6"/>
    <w:rsid w:val="00A739C1"/>
    <w:rsid w:val="00A74676"/>
    <w:rsid w:val="00A8712A"/>
    <w:rsid w:val="00AB7FCE"/>
    <w:rsid w:val="00AF7EEA"/>
    <w:rsid w:val="00B23846"/>
    <w:rsid w:val="00B35077"/>
    <w:rsid w:val="00B81258"/>
    <w:rsid w:val="00BB5E7E"/>
    <w:rsid w:val="00C01A98"/>
    <w:rsid w:val="00CF4D81"/>
    <w:rsid w:val="00D02895"/>
    <w:rsid w:val="00D3715C"/>
    <w:rsid w:val="00D726F1"/>
    <w:rsid w:val="00DC471C"/>
    <w:rsid w:val="00DC68EA"/>
    <w:rsid w:val="00E801E3"/>
    <w:rsid w:val="00E8720E"/>
    <w:rsid w:val="00EE59AC"/>
    <w:rsid w:val="00F1586A"/>
    <w:rsid w:val="00F33DDC"/>
    <w:rsid w:val="00F53B51"/>
    <w:rsid w:val="00F65235"/>
    <w:rsid w:val="00F700B7"/>
    <w:rsid w:val="00FE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8E75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F0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F0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F0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F0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F0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F0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F0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F0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F0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F0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F0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F0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F0C9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F0C9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F0C9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F0C9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F0C9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F0C9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F0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F0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F0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F0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F0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F0C9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F0C9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F0C9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F0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F0C9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F0C9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F0C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0C95"/>
  </w:style>
  <w:style w:type="paragraph" w:styleId="Pidipagina">
    <w:name w:val="footer"/>
    <w:basedOn w:val="Normale"/>
    <w:link w:val="PidipaginaCarattere"/>
    <w:uiPriority w:val="99"/>
    <w:unhideWhenUsed/>
    <w:rsid w:val="004F0C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0C95"/>
  </w:style>
  <w:style w:type="table" w:styleId="Tabellaelenco3-colore1">
    <w:name w:val="List Table 3 Accent 1"/>
    <w:basedOn w:val="Tabellanormale"/>
    <w:uiPriority w:val="48"/>
    <w:rsid w:val="00A8712A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A739C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739C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739C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739C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739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A7539.3842848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4E009D-D232-430D-B467-70EA13C50D1D}"/>
</file>

<file path=customXml/itemProps2.xml><?xml version="1.0" encoding="utf-8"?>
<ds:datastoreItem xmlns:ds="http://schemas.openxmlformats.org/officeDocument/2006/customXml" ds:itemID="{6D0F13CA-ABE7-496E-98C3-59993470F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70F42-280D-4D56-A576-E0EA08662E99}">
  <ds:schemaRefs>
    <ds:schemaRef ds:uri="http://schemas.microsoft.com/office/2006/metadata/properties"/>
    <ds:schemaRef ds:uri="http://purl.org/dc/elements/1.1/"/>
    <ds:schemaRef ds:uri="http://purl.org/dc/terms/"/>
    <ds:schemaRef ds:uri="df1cbb73-3936-4818-8220-46e01a2ebd87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45e79e92-d36c-4fab-b56a-0e2017a2391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2025-02-28T11:15:00Z</dcterms:created>
  <dcterms:modified xsi:type="dcterms:W3CDTF">2025-09-22T10:30:00Z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  <property fmtid="{D5CDD505-2E9C-101B-9397-08002B2CF9AE}" pid="3" name="MediaServiceImageTags">
    <vt:lpwstr/>
  </property>
</Properties>
</file>